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B" w:rsidRDefault="00644F41" w:rsidP="00491FD2">
      <w:pPr>
        <w:ind w:left="708" w:firstLine="708"/>
        <w:jc w:val="center"/>
        <w:rPr>
          <w:b/>
          <w:sz w:val="32"/>
        </w:rPr>
      </w:pPr>
      <w:r w:rsidRPr="00491FD2"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63B5992B" wp14:editId="48C1EDDF">
            <wp:simplePos x="0" y="0"/>
            <wp:positionH relativeFrom="column">
              <wp:posOffset>-166370</wp:posOffset>
            </wp:positionH>
            <wp:positionV relativeFrom="paragraph">
              <wp:posOffset>2540</wp:posOffset>
            </wp:positionV>
            <wp:extent cx="933450" cy="857250"/>
            <wp:effectExtent l="0" t="0" r="0" b="0"/>
            <wp:wrapTopAndBottom/>
            <wp:docPr id="4" name="Picture 3" descr="D:\3. Academic year 2020-2021\Projects\ННП Животновъдство\MAY 2021\Лого\Logo 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3. Academic year 2020-2021\Projects\ННП Животновъдство\MAY 2021\Лого\Logo 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A46D4C" wp14:editId="1E01F638">
            <wp:simplePos x="0" y="0"/>
            <wp:positionH relativeFrom="margin">
              <wp:posOffset>5035550</wp:posOffset>
            </wp:positionH>
            <wp:positionV relativeFrom="margin">
              <wp:posOffset>50165</wp:posOffset>
            </wp:positionV>
            <wp:extent cx="953135" cy="876300"/>
            <wp:effectExtent l="0" t="0" r="0" b="0"/>
            <wp:wrapSquare wrapText="bothSides"/>
            <wp:docPr id="1" name="Picture 1" descr="Image result for трак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трак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474" w:rsidRPr="00FC3474">
        <w:rPr>
          <w:b/>
          <w:sz w:val="32"/>
        </w:rPr>
        <w:t>ОБЯВЛЕНИЕ</w:t>
      </w:r>
    </w:p>
    <w:p w:rsidR="00FC3474" w:rsidRDefault="00FC3474" w:rsidP="00C44191">
      <w:pPr>
        <w:spacing w:after="0"/>
        <w:jc w:val="center"/>
        <w:rPr>
          <w:b/>
          <w:sz w:val="32"/>
        </w:rPr>
      </w:pPr>
    </w:p>
    <w:p w:rsidR="00AC33D2" w:rsidRDefault="00AC33D2" w:rsidP="003578CF">
      <w:pPr>
        <w:jc w:val="both"/>
        <w:rPr>
          <w:sz w:val="24"/>
        </w:rPr>
      </w:pPr>
      <w:r>
        <w:rPr>
          <w:sz w:val="24"/>
        </w:rPr>
        <w:t xml:space="preserve">Във връзка с изпълнение на </w:t>
      </w:r>
      <w:r w:rsidR="000B51F2" w:rsidRPr="000B51F2">
        <w:rPr>
          <w:sz w:val="24"/>
        </w:rPr>
        <w:t>Националната научна програма „Интелигентно Животновъдство“</w:t>
      </w:r>
      <w:r>
        <w:rPr>
          <w:sz w:val="24"/>
        </w:rPr>
        <w:t xml:space="preserve"> </w:t>
      </w:r>
      <w:r w:rsidR="00F51F22" w:rsidRPr="00F51F22">
        <w:rPr>
          <w:sz w:val="24"/>
        </w:rPr>
        <w:t>на Министерството на образованието и науката (МОН), одобрена с Р</w:t>
      </w:r>
      <w:r w:rsidR="00F51F22">
        <w:rPr>
          <w:sz w:val="24"/>
        </w:rPr>
        <w:t>ешение на МС №866/26.11.2020 г.</w:t>
      </w:r>
      <w:r>
        <w:rPr>
          <w:sz w:val="24"/>
        </w:rPr>
        <w:t>, стартира процедура по избор на изпълнител за:</w:t>
      </w:r>
    </w:p>
    <w:p w:rsidR="00F51F22" w:rsidRDefault="00AC33D2" w:rsidP="00644F41">
      <w:pPr>
        <w:pStyle w:val="ListParagraph"/>
        <w:numPr>
          <w:ilvl w:val="0"/>
          <w:numId w:val="1"/>
        </w:numPr>
        <w:ind w:left="567"/>
        <w:jc w:val="both"/>
        <w:rPr>
          <w:sz w:val="24"/>
        </w:rPr>
      </w:pPr>
      <w:r w:rsidRPr="00AC33D2">
        <w:rPr>
          <w:sz w:val="24"/>
        </w:rPr>
        <w:t xml:space="preserve">Провеждане на </w:t>
      </w:r>
      <w:r w:rsidR="00644F41" w:rsidRPr="00644F41">
        <w:rPr>
          <w:sz w:val="24"/>
        </w:rPr>
        <w:t>маркетингово проучване на тема „Проучване на готовността на животновъдните стопанства за интегриране на дигитални решения  във финансово-икономическата дейност,  включващо провеждането на анкетно проучване</w:t>
      </w:r>
      <w:r w:rsidR="00644F41">
        <w:rPr>
          <w:sz w:val="24"/>
        </w:rPr>
        <w:t xml:space="preserve">, </w:t>
      </w:r>
      <w:r w:rsidR="00644F41" w:rsidRPr="00AC33D2">
        <w:rPr>
          <w:sz w:val="24"/>
        </w:rPr>
        <w:t xml:space="preserve">за </w:t>
      </w:r>
      <w:r w:rsidR="00644F41">
        <w:rPr>
          <w:sz w:val="24"/>
        </w:rPr>
        <w:t>целите</w:t>
      </w:r>
      <w:r w:rsidR="00644F41" w:rsidRPr="00AC33D2">
        <w:rPr>
          <w:sz w:val="24"/>
        </w:rPr>
        <w:t xml:space="preserve"> на РП 10 “ИКТ технологии във финансовата, икономическата и отчетната</w:t>
      </w:r>
      <w:r w:rsidR="00644F41">
        <w:rPr>
          <w:sz w:val="24"/>
        </w:rPr>
        <w:t xml:space="preserve"> </w:t>
      </w:r>
      <w:r w:rsidR="00644F41" w:rsidRPr="00AC33D2">
        <w:rPr>
          <w:sz w:val="24"/>
        </w:rPr>
        <w:t>дейност”,</w:t>
      </w:r>
      <w:r w:rsidR="00644F41">
        <w:rPr>
          <w:sz w:val="24"/>
        </w:rPr>
        <w:t xml:space="preserve">  </w:t>
      </w:r>
      <w:r w:rsidR="00644F41" w:rsidRPr="00AC33D2">
        <w:rPr>
          <w:sz w:val="24"/>
        </w:rPr>
        <w:t xml:space="preserve">Задача 1. </w:t>
      </w:r>
      <w:r w:rsidR="00644F41">
        <w:rPr>
          <w:sz w:val="24"/>
        </w:rPr>
        <w:t>„</w:t>
      </w:r>
      <w:r w:rsidR="00644F41" w:rsidRPr="00AC33D2">
        <w:rPr>
          <w:sz w:val="24"/>
        </w:rPr>
        <w:t>Определяне на възможностите за дигитализация на управленските процеси в животновъдството в съответствие със спецификата и динамичността на сектора</w:t>
      </w:r>
      <w:r w:rsidR="00644F41">
        <w:rPr>
          <w:sz w:val="24"/>
        </w:rPr>
        <w:t>“</w:t>
      </w:r>
      <w:r w:rsidR="00644F41" w:rsidRPr="00AC33D2">
        <w:rPr>
          <w:sz w:val="24"/>
        </w:rPr>
        <w:t xml:space="preserve">, Дейност 1.1. </w:t>
      </w:r>
      <w:r w:rsidR="00644F41">
        <w:rPr>
          <w:sz w:val="24"/>
        </w:rPr>
        <w:t>„</w:t>
      </w:r>
      <w:r w:rsidR="00644F41" w:rsidRPr="00AC33D2">
        <w:rPr>
          <w:sz w:val="24"/>
        </w:rPr>
        <w:t>Емпирично изследване и анализ на областите на приложение на интелигентни решения за повишаване на икономическата ефективност и устойчивост</w:t>
      </w:r>
      <w:r w:rsidR="00644F41">
        <w:rPr>
          <w:sz w:val="24"/>
        </w:rPr>
        <w:t xml:space="preserve">“. </w:t>
      </w:r>
    </w:p>
    <w:p w:rsidR="00FC3474" w:rsidRPr="00F33846" w:rsidRDefault="00415BCE" w:rsidP="00C4419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4191">
        <w:rPr>
          <w:sz w:val="24"/>
        </w:rPr>
        <w:t xml:space="preserve">Изпълнителят се ангажира със създаването на въпросниците, </w:t>
      </w:r>
      <w:r w:rsidR="00801325" w:rsidRPr="00C44191">
        <w:rPr>
          <w:sz w:val="24"/>
        </w:rPr>
        <w:t>извършва</w:t>
      </w:r>
      <w:r w:rsidRPr="00C44191">
        <w:rPr>
          <w:sz w:val="24"/>
        </w:rPr>
        <w:t xml:space="preserve"> дейностите по добиването на необходимата информация, последващ</w:t>
      </w:r>
      <w:r w:rsidR="00791757" w:rsidRPr="00C44191">
        <w:rPr>
          <w:sz w:val="24"/>
        </w:rPr>
        <w:t>ата</w:t>
      </w:r>
      <w:r w:rsidRPr="00C44191">
        <w:rPr>
          <w:sz w:val="24"/>
        </w:rPr>
        <w:t xml:space="preserve"> </w:t>
      </w:r>
      <w:r w:rsidR="00791757" w:rsidRPr="00C44191">
        <w:rPr>
          <w:sz w:val="24"/>
        </w:rPr>
        <w:t xml:space="preserve">статистическа </w:t>
      </w:r>
      <w:r w:rsidRPr="00C44191">
        <w:rPr>
          <w:sz w:val="24"/>
        </w:rPr>
        <w:t>обработк</w:t>
      </w:r>
      <w:r w:rsidR="00791757" w:rsidRPr="00C44191">
        <w:rPr>
          <w:sz w:val="24"/>
        </w:rPr>
        <w:t>а</w:t>
      </w:r>
      <w:r w:rsidRPr="00C44191">
        <w:rPr>
          <w:sz w:val="24"/>
        </w:rPr>
        <w:t xml:space="preserve"> </w:t>
      </w:r>
      <w:r w:rsidR="002C1A39">
        <w:rPr>
          <w:sz w:val="24"/>
        </w:rPr>
        <w:t xml:space="preserve">(разпределения, кростаблици) </w:t>
      </w:r>
      <w:r w:rsidRPr="00C44191">
        <w:rPr>
          <w:sz w:val="24"/>
        </w:rPr>
        <w:t xml:space="preserve">и създаването на доклад </w:t>
      </w:r>
      <w:r w:rsidR="00791757" w:rsidRPr="00C44191">
        <w:rPr>
          <w:sz w:val="24"/>
        </w:rPr>
        <w:t>с обобщените резултати</w:t>
      </w:r>
      <w:r w:rsidRPr="00C44191">
        <w:rPr>
          <w:sz w:val="24"/>
        </w:rPr>
        <w:t xml:space="preserve">. </w:t>
      </w:r>
      <w:r w:rsidR="00644F41" w:rsidRPr="00C44191">
        <w:rPr>
          <w:sz w:val="24"/>
        </w:rPr>
        <w:t>Анкетното проучване  следва да събере</w:t>
      </w:r>
      <w:r w:rsidR="00644F41">
        <w:rPr>
          <w:sz w:val="24"/>
        </w:rPr>
        <w:t xml:space="preserve"> данни за</w:t>
      </w:r>
      <w:r w:rsidR="00644F41" w:rsidRPr="00644F41">
        <w:rPr>
          <w:sz w:val="24"/>
        </w:rPr>
        <w:t xml:space="preserve"> нагласите относно процесите на дигитализация в подсектор „Животновъдство“, включително наличие на интегрирани дигитални решения в производствените и управленските процеси </w:t>
      </w:r>
      <w:bookmarkStart w:id="0" w:name="_GoBack"/>
      <w:bookmarkEnd w:id="0"/>
      <w:r w:rsidR="00644F41" w:rsidRPr="00644F41">
        <w:rPr>
          <w:sz w:val="24"/>
        </w:rPr>
        <w:t xml:space="preserve">на животновъдните </w:t>
      </w:r>
      <w:r w:rsidR="00644F41">
        <w:rPr>
          <w:sz w:val="24"/>
        </w:rPr>
        <w:t>предприятия</w:t>
      </w:r>
      <w:r w:rsidR="00644F41" w:rsidRPr="00644F41">
        <w:rPr>
          <w:sz w:val="24"/>
        </w:rPr>
        <w:t>, готовност за интегриране/заплащане на дигитални решения във финансово-счетоводната им дейност; готовност за интегриране на блокчейн технологии в различни етапи на производствения процес.</w:t>
      </w:r>
      <w:r w:rsidR="00644F41">
        <w:rPr>
          <w:sz w:val="24"/>
        </w:rPr>
        <w:t xml:space="preserve"> </w:t>
      </w:r>
      <w:r w:rsidR="000B51F2" w:rsidRPr="00F33846">
        <w:rPr>
          <w:sz w:val="24"/>
        </w:rPr>
        <w:t>Проучването трябва да обхваща предприятия от цялата страна с предмет на дейност единствено в подсектор „Животновъдство“.</w:t>
      </w:r>
      <w:r w:rsidR="00AC33D2" w:rsidRPr="00F33846">
        <w:rPr>
          <w:sz w:val="24"/>
        </w:rPr>
        <w:t xml:space="preserve"> Минимален брой на </w:t>
      </w:r>
      <w:r w:rsidR="00926090" w:rsidRPr="00F33846">
        <w:rPr>
          <w:sz w:val="24"/>
        </w:rPr>
        <w:t>ефективните контакти</w:t>
      </w:r>
      <w:r w:rsidR="00AC33D2" w:rsidRPr="00F33846">
        <w:rPr>
          <w:sz w:val="24"/>
        </w:rPr>
        <w:t xml:space="preserve"> – </w:t>
      </w:r>
      <w:r w:rsidR="00EC7EF9" w:rsidRPr="00F33846">
        <w:rPr>
          <w:sz w:val="24"/>
        </w:rPr>
        <w:t>6</w:t>
      </w:r>
      <w:r w:rsidR="00AC33D2" w:rsidRPr="00F33846">
        <w:rPr>
          <w:sz w:val="24"/>
        </w:rPr>
        <w:t>0 (</w:t>
      </w:r>
      <w:r w:rsidR="00EC7EF9" w:rsidRPr="00F33846">
        <w:rPr>
          <w:sz w:val="24"/>
        </w:rPr>
        <w:t>шестдесет</w:t>
      </w:r>
      <w:r w:rsidR="00AC33D2" w:rsidRPr="00F33846">
        <w:rPr>
          <w:sz w:val="24"/>
        </w:rPr>
        <w:t>) животновъдни предприятия.</w:t>
      </w:r>
      <w:r w:rsidR="00C44191">
        <w:rPr>
          <w:sz w:val="24"/>
        </w:rPr>
        <w:t xml:space="preserve"> Изпълнителят </w:t>
      </w:r>
      <w:r w:rsidR="00C44191" w:rsidRPr="00C44191">
        <w:rPr>
          <w:sz w:val="24"/>
        </w:rPr>
        <w:t>трябва да изпълни своите задължения</w:t>
      </w:r>
      <w:r w:rsidR="00C44191">
        <w:rPr>
          <w:sz w:val="24"/>
        </w:rPr>
        <w:t xml:space="preserve"> в срок до 30 календарни дни</w:t>
      </w:r>
      <w:r w:rsidR="00C44191" w:rsidRPr="00C44191">
        <w:t xml:space="preserve"> </w:t>
      </w:r>
      <w:r w:rsidR="00C44191" w:rsidRPr="00C44191">
        <w:rPr>
          <w:sz w:val="24"/>
        </w:rPr>
        <w:t>след одобрението на въпросник</w:t>
      </w:r>
      <w:r w:rsidR="00C44191">
        <w:rPr>
          <w:sz w:val="24"/>
        </w:rPr>
        <w:t>.</w:t>
      </w:r>
    </w:p>
    <w:p w:rsidR="00274443" w:rsidRDefault="003578CF" w:rsidP="003578CF">
      <w:pPr>
        <w:jc w:val="both"/>
      </w:pPr>
      <w:r>
        <w:t>П</w:t>
      </w:r>
      <w:r w:rsidRPr="00BA24EF">
        <w:t>одбор</w:t>
      </w:r>
      <w:r>
        <w:t>ът</w:t>
      </w:r>
      <w:r w:rsidRPr="00BA24EF">
        <w:t xml:space="preserve"> на кандидатите ще се </w:t>
      </w:r>
      <w:r>
        <w:t xml:space="preserve">извърши на база предложени оферти в срок до 1 </w:t>
      </w:r>
      <w:r w:rsidR="00F51F22">
        <w:t xml:space="preserve">седмица </w:t>
      </w:r>
      <w:r>
        <w:t xml:space="preserve">от публикуване на обявлението, като само </w:t>
      </w:r>
      <w:r w:rsidRPr="00BA24EF">
        <w:t>одобрен</w:t>
      </w:r>
      <w:r>
        <w:t>ият кандидат ще бъдe поканен</w:t>
      </w:r>
      <w:r w:rsidRPr="00BA24EF">
        <w:t xml:space="preserve"> </w:t>
      </w:r>
      <w:r>
        <w:t xml:space="preserve">за сключване на </w:t>
      </w:r>
      <w:r w:rsidRPr="00184CF6">
        <w:t>договор.</w:t>
      </w:r>
      <w:r w:rsidR="00F51F22">
        <w:t xml:space="preserve"> </w:t>
      </w:r>
      <w:r w:rsidRPr="00184CF6">
        <w:t xml:space="preserve">Офертите следва да включват – информация за кандидата, техническо и ценово предложение, </w:t>
      </w:r>
      <w:r>
        <w:t>форма</w:t>
      </w:r>
      <w:r w:rsidR="00207742">
        <w:t xml:space="preserve"> </w:t>
      </w:r>
      <w:r>
        <w:t>на предоставяне на информация,</w:t>
      </w:r>
      <w:r w:rsidRPr="00184CF6">
        <w:t xml:space="preserve"> </w:t>
      </w:r>
      <w:r w:rsidR="000B51F2">
        <w:t>приемо</w:t>
      </w:r>
      <w:r>
        <w:t>-предавателни дейности по</w:t>
      </w:r>
      <w:r w:rsidRPr="00184CF6">
        <w:t xml:space="preserve"> заявените услуги; санкции при неизпълнение.</w:t>
      </w:r>
      <w:r w:rsidR="00F51F22">
        <w:t xml:space="preserve"> </w:t>
      </w:r>
      <w:r w:rsidR="00274443" w:rsidRPr="00184CF6">
        <w:t xml:space="preserve">Всички кандидатури ще бъдат разглеждани при пълна конфиденциалност, съгласно разпоредбите на ЗЗЛД. Подборът на кандидати се извършва в пълно съответствие и при спазване и прилагане на </w:t>
      </w:r>
      <w:r w:rsidR="00274443" w:rsidRPr="00BA24EF">
        <w:t>осно</w:t>
      </w:r>
      <w:r w:rsidR="00274443">
        <w:t xml:space="preserve">вните принципи на </w:t>
      </w:r>
      <w:r w:rsidR="00274443" w:rsidRPr="00BA24EF">
        <w:t xml:space="preserve">ННП </w:t>
      </w:r>
      <w:r w:rsidR="00274443" w:rsidRPr="00274443">
        <w:t>„Интелигентно Животновъдство“</w:t>
      </w:r>
      <w:r w:rsidR="00274443" w:rsidRPr="00BA24EF">
        <w:t xml:space="preserve">, </w:t>
      </w:r>
      <w:r w:rsidR="00274443">
        <w:t xml:space="preserve">на </w:t>
      </w:r>
      <w:r w:rsidR="00274443" w:rsidRPr="00BA24EF">
        <w:t>Министерство на образованието и науката</w:t>
      </w:r>
      <w:r w:rsidR="00274443">
        <w:t xml:space="preserve">, както и на </w:t>
      </w:r>
      <w:r w:rsidR="00274443" w:rsidRPr="00BA24EF">
        <w:t>Комюнике на Европейската Комисия относно прав</w:t>
      </w:r>
      <w:r w:rsidR="00274443">
        <w:t xml:space="preserve">ото на Общността, приложимо към </w:t>
      </w:r>
      <w:r w:rsidR="00274443" w:rsidRPr="00BA24EF">
        <w:t>възлагането на обществени поръчки, които не</w:t>
      </w:r>
      <w:r w:rsidR="00274443">
        <w:t xml:space="preserve"> са или изцяло не са предмет на </w:t>
      </w:r>
      <w:r w:rsidR="00274443" w:rsidRPr="00BA24EF">
        <w:t>разпоредбите на директивите за обществените поръчки (2006 / C 179/02).</w:t>
      </w:r>
    </w:p>
    <w:p w:rsidR="00874460" w:rsidRDefault="00874460" w:rsidP="003578CF">
      <w:pPr>
        <w:jc w:val="both"/>
      </w:pPr>
      <w:r w:rsidRPr="00EC7EF9">
        <w:t>Срок за прием на оферти – 2</w:t>
      </w:r>
      <w:r w:rsidR="00EC7EF9" w:rsidRPr="00EC7EF9">
        <w:t>1</w:t>
      </w:r>
      <w:r w:rsidRPr="00EC7EF9">
        <w:t xml:space="preserve"> </w:t>
      </w:r>
      <w:r w:rsidR="00EC7EF9" w:rsidRPr="00EC7EF9">
        <w:t>януари</w:t>
      </w:r>
      <w:r w:rsidRPr="00EC7EF9">
        <w:t xml:space="preserve"> 2022 г.</w:t>
      </w:r>
    </w:p>
    <w:p w:rsidR="00EC7EF9" w:rsidRDefault="00EC7EF9" w:rsidP="00786BA1">
      <w:pPr>
        <w:spacing w:after="0"/>
        <w:jc w:val="both"/>
      </w:pPr>
    </w:p>
    <w:p w:rsidR="00EC7EF9" w:rsidRPr="00EC7EF9" w:rsidRDefault="00EC7EF9" w:rsidP="00EC7EF9">
      <w:pPr>
        <w:spacing w:after="0"/>
        <w:jc w:val="both"/>
        <w:rPr>
          <w:i/>
        </w:rPr>
      </w:pPr>
      <w:r w:rsidRPr="00EC7EF9">
        <w:rPr>
          <w:i/>
        </w:rPr>
        <w:t>Координати за връзка:</w:t>
      </w:r>
    </w:p>
    <w:p w:rsidR="00EC7EF9" w:rsidRDefault="00EC7EF9" w:rsidP="00EC7EF9">
      <w:pPr>
        <w:spacing w:after="0"/>
        <w:jc w:val="both"/>
      </w:pPr>
      <w:r>
        <w:t>Доц. д-р Димитрина Стоянчева</w:t>
      </w:r>
    </w:p>
    <w:p w:rsidR="00EC7EF9" w:rsidRDefault="00EC7EF9" w:rsidP="00EC7EF9">
      <w:pPr>
        <w:spacing w:after="0"/>
        <w:jc w:val="both"/>
      </w:pPr>
      <w:r>
        <w:t>Тракийски университет, Стопански факултет</w:t>
      </w:r>
    </w:p>
    <w:p w:rsidR="00EC7EF9" w:rsidRPr="00EC7EF9" w:rsidRDefault="00EC7EF9" w:rsidP="00EC7EF9">
      <w:pPr>
        <w:spacing w:after="0"/>
        <w:jc w:val="both"/>
        <w:rPr>
          <w:lang w:val="ru-RU"/>
        </w:rPr>
      </w:pPr>
      <w:r>
        <w:rPr>
          <w:lang w:val="en-US"/>
        </w:rPr>
        <w:t>e</w:t>
      </w:r>
      <w:r w:rsidRPr="00EC7EF9">
        <w:rPr>
          <w:lang w:val="ru-RU"/>
        </w:rPr>
        <w:t>-</w:t>
      </w:r>
      <w:r>
        <w:rPr>
          <w:lang w:val="en-US"/>
        </w:rPr>
        <w:t>mail</w:t>
      </w:r>
      <w:r w:rsidRPr="00EC7EF9">
        <w:rPr>
          <w:lang w:val="ru-RU"/>
        </w:rPr>
        <w:t xml:space="preserve">: </w:t>
      </w:r>
      <w:hyperlink r:id="rId10" w:history="1">
        <w:r w:rsidRPr="00A33B07">
          <w:rPr>
            <w:rStyle w:val="Hyperlink"/>
            <w:lang w:val="en-US"/>
          </w:rPr>
          <w:t>dimitrina</w:t>
        </w:r>
        <w:r w:rsidRPr="00EC7EF9">
          <w:rPr>
            <w:rStyle w:val="Hyperlink"/>
            <w:lang w:val="ru-RU"/>
          </w:rPr>
          <w:t>.</w:t>
        </w:r>
        <w:r w:rsidRPr="00A33B07">
          <w:rPr>
            <w:rStyle w:val="Hyperlink"/>
            <w:lang w:val="en-US"/>
          </w:rPr>
          <w:t>stoyancheva</w:t>
        </w:r>
        <w:r w:rsidRPr="00EC7EF9">
          <w:rPr>
            <w:rStyle w:val="Hyperlink"/>
            <w:lang w:val="ru-RU"/>
          </w:rPr>
          <w:t>@</w:t>
        </w:r>
        <w:r w:rsidRPr="00A33B07">
          <w:rPr>
            <w:rStyle w:val="Hyperlink"/>
            <w:lang w:val="en-US"/>
          </w:rPr>
          <w:t>gmail</w:t>
        </w:r>
        <w:r w:rsidRPr="00EC7EF9">
          <w:rPr>
            <w:rStyle w:val="Hyperlink"/>
            <w:lang w:val="ru-RU"/>
          </w:rPr>
          <w:t>.</w:t>
        </w:r>
        <w:r w:rsidRPr="00A33B07">
          <w:rPr>
            <w:rStyle w:val="Hyperlink"/>
            <w:lang w:val="en-US"/>
          </w:rPr>
          <w:t>com</w:t>
        </w:r>
      </w:hyperlink>
      <w:r w:rsidRPr="00EC7EF9">
        <w:rPr>
          <w:lang w:val="ru-RU"/>
        </w:rPr>
        <w:tab/>
      </w:r>
    </w:p>
    <w:p w:rsidR="00EC7EF9" w:rsidRPr="00FC3474" w:rsidRDefault="00EC7EF9" w:rsidP="00EC7EF9">
      <w:pPr>
        <w:spacing w:after="0"/>
        <w:jc w:val="both"/>
        <w:rPr>
          <w:sz w:val="32"/>
        </w:rPr>
      </w:pPr>
      <w:r>
        <w:rPr>
          <w:lang w:val="en-US"/>
        </w:rPr>
        <w:t xml:space="preserve">GSM: </w:t>
      </w:r>
      <w:r>
        <w:t>0887016353</w:t>
      </w:r>
    </w:p>
    <w:sectPr w:rsidR="00EC7EF9" w:rsidRPr="00FC3474" w:rsidSect="00BE50EF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AB" w:rsidRDefault="00033BAB" w:rsidP="00391A40">
      <w:pPr>
        <w:spacing w:after="0" w:line="240" w:lineRule="auto"/>
      </w:pPr>
      <w:r>
        <w:separator/>
      </w:r>
    </w:p>
  </w:endnote>
  <w:endnote w:type="continuationSeparator" w:id="0">
    <w:p w:rsidR="00033BAB" w:rsidRDefault="00033BAB" w:rsidP="003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AB" w:rsidRDefault="00033BAB" w:rsidP="00391A40">
      <w:pPr>
        <w:spacing w:after="0" w:line="240" w:lineRule="auto"/>
      </w:pPr>
      <w:r>
        <w:separator/>
      </w:r>
    </w:p>
  </w:footnote>
  <w:footnote w:type="continuationSeparator" w:id="0">
    <w:p w:rsidR="00033BAB" w:rsidRDefault="00033BAB" w:rsidP="0039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CAF"/>
    <w:multiLevelType w:val="hybridMultilevel"/>
    <w:tmpl w:val="7AF48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4"/>
    <w:rsid w:val="00033BAB"/>
    <w:rsid w:val="00084198"/>
    <w:rsid w:val="000B51F2"/>
    <w:rsid w:val="0018477F"/>
    <w:rsid w:val="00207742"/>
    <w:rsid w:val="00232D8B"/>
    <w:rsid w:val="00274443"/>
    <w:rsid w:val="002C1A39"/>
    <w:rsid w:val="003578CF"/>
    <w:rsid w:val="00391A40"/>
    <w:rsid w:val="003B0E69"/>
    <w:rsid w:val="00415BCE"/>
    <w:rsid w:val="00490C9B"/>
    <w:rsid w:val="00491FD2"/>
    <w:rsid w:val="00584EB2"/>
    <w:rsid w:val="005A2B0B"/>
    <w:rsid w:val="00616727"/>
    <w:rsid w:val="00623544"/>
    <w:rsid w:val="00644F41"/>
    <w:rsid w:val="006A1747"/>
    <w:rsid w:val="006F248F"/>
    <w:rsid w:val="00716536"/>
    <w:rsid w:val="00786BA1"/>
    <w:rsid w:val="00791757"/>
    <w:rsid w:val="0079545C"/>
    <w:rsid w:val="00801325"/>
    <w:rsid w:val="00826399"/>
    <w:rsid w:val="00874460"/>
    <w:rsid w:val="008D77E5"/>
    <w:rsid w:val="00911F48"/>
    <w:rsid w:val="00926090"/>
    <w:rsid w:val="00980C48"/>
    <w:rsid w:val="00994EEA"/>
    <w:rsid w:val="009F69D6"/>
    <w:rsid w:val="00AC33D2"/>
    <w:rsid w:val="00AD5805"/>
    <w:rsid w:val="00BC5D95"/>
    <w:rsid w:val="00BE50EF"/>
    <w:rsid w:val="00C44191"/>
    <w:rsid w:val="00D15126"/>
    <w:rsid w:val="00E7334F"/>
    <w:rsid w:val="00EC7EF9"/>
    <w:rsid w:val="00F33846"/>
    <w:rsid w:val="00F51F22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96DFC-AF4E-45E0-B043-53A2094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8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4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A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mitrina.stoyanche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C60-77C0-4891-8722-9E6F48D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2022-01-14T07:04:00Z</dcterms:created>
  <dcterms:modified xsi:type="dcterms:W3CDTF">2022-01-14T11:21:00Z</dcterms:modified>
</cp:coreProperties>
</file>